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791" w:rsidRDefault="00802A6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0791" w:rsidRDefault="003A0791">
      <w:pPr>
        <w:jc w:val="center"/>
        <w:rPr>
          <w:b/>
          <w:sz w:val="28"/>
          <w:szCs w:val="28"/>
        </w:rPr>
      </w:pPr>
    </w:p>
    <w:p w:rsidR="003A0791" w:rsidRDefault="003A0791">
      <w:pPr>
        <w:jc w:val="center"/>
        <w:rPr>
          <w:b/>
          <w:sz w:val="28"/>
          <w:szCs w:val="28"/>
        </w:rPr>
      </w:pPr>
    </w:p>
    <w:p w:rsidR="003A0791" w:rsidRDefault="00802A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3A0791" w:rsidRDefault="00765C55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МИЛЮТИНСКОГО</w:t>
      </w:r>
      <w:r w:rsidR="00802A69">
        <w:rPr>
          <w:b/>
          <w:sz w:val="28"/>
          <w:szCs w:val="28"/>
        </w:rPr>
        <w:t xml:space="preserve"> РАЙОНА РОСТОВСКОЙ ОБЛАСТИ</w:t>
      </w:r>
    </w:p>
    <w:p w:rsidR="003A0791" w:rsidRDefault="003A0791">
      <w:pPr>
        <w:rPr>
          <w:b/>
          <w:bCs/>
          <w:sz w:val="28"/>
          <w:szCs w:val="28"/>
        </w:rPr>
      </w:pPr>
    </w:p>
    <w:p w:rsidR="003A0791" w:rsidRDefault="00802A6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3A0791" w:rsidRDefault="00765C55">
      <w:pPr>
        <w:tabs>
          <w:tab w:val="left" w:pos="7938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802A69">
        <w:rPr>
          <w:sz w:val="28"/>
          <w:szCs w:val="28"/>
        </w:rPr>
        <w:t>.07.2026 г.</w:t>
      </w:r>
      <w:r w:rsidR="00802A69">
        <w:rPr>
          <w:i/>
          <w:sz w:val="28"/>
          <w:szCs w:val="28"/>
        </w:rPr>
        <w:tab/>
      </w:r>
      <w:r w:rsidR="00802A69">
        <w:rPr>
          <w:sz w:val="28"/>
          <w:szCs w:val="28"/>
        </w:rPr>
        <w:t>№</w:t>
      </w:r>
      <w:r>
        <w:rPr>
          <w:sz w:val="28"/>
          <w:szCs w:val="28"/>
        </w:rPr>
        <w:t>9-7</w:t>
      </w:r>
    </w:p>
    <w:p w:rsidR="003A0791" w:rsidRDefault="00765C55">
      <w:pPr>
        <w:pStyle w:val="ad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ст.Милютинская</w:t>
      </w:r>
    </w:p>
    <w:p w:rsidR="003A0791" w:rsidRDefault="003A0791">
      <w:pPr>
        <w:pStyle w:val="ad"/>
        <w:jc w:val="center"/>
        <w:rPr>
          <w:rFonts w:ascii="Times New Roman" w:hAnsi="Times New Roman"/>
          <w:sz w:val="28"/>
          <w:szCs w:val="28"/>
        </w:rPr>
      </w:pPr>
    </w:p>
    <w:p w:rsidR="003A0791" w:rsidRDefault="00802A69">
      <w:pPr>
        <w:ind w:left="1134" w:right="1133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состава </w:t>
      </w:r>
      <w:r>
        <w:rPr>
          <w:b/>
          <w:bCs/>
          <w:sz w:val="28"/>
          <w:szCs w:val="28"/>
        </w:rPr>
        <w:t xml:space="preserve">Рабочей группы </w:t>
      </w:r>
      <w:r>
        <w:rPr>
          <w:b/>
          <w:sz w:val="28"/>
          <w:szCs w:val="28"/>
        </w:rPr>
        <w:t xml:space="preserve">Территориальной избирательной комиссии </w:t>
      </w:r>
      <w:r w:rsidR="00765C55">
        <w:rPr>
          <w:b/>
          <w:sz w:val="28"/>
          <w:szCs w:val="28"/>
        </w:rPr>
        <w:t xml:space="preserve">Милютинского </w:t>
      </w:r>
      <w:r>
        <w:rPr>
          <w:b/>
          <w:sz w:val="28"/>
          <w:szCs w:val="28"/>
        </w:rPr>
        <w:t>района Ростовской области по информационным спорам и иным вопросам информационного обеспечения выборов</w:t>
      </w:r>
    </w:p>
    <w:p w:rsidR="003A0791" w:rsidRDefault="003A0791">
      <w:pPr>
        <w:pStyle w:val="3"/>
        <w:spacing w:line="240" w:lineRule="auto"/>
        <w:ind w:firstLine="567"/>
        <w:jc w:val="both"/>
      </w:pPr>
    </w:p>
    <w:p w:rsidR="003A0791" w:rsidRDefault="00802A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и референдумах в Ростовской области», в целях реализации полномочий Территориальной избирательной комиссии </w:t>
      </w:r>
      <w:r w:rsidR="00765C55">
        <w:rPr>
          <w:sz w:val="28"/>
          <w:szCs w:val="28"/>
        </w:rPr>
        <w:t xml:space="preserve">Милютинского </w:t>
      </w:r>
      <w:r>
        <w:rPr>
          <w:sz w:val="28"/>
          <w:szCs w:val="28"/>
        </w:rPr>
        <w:t xml:space="preserve">района Ростовской области  по контролю за соблюдением участниками избирательного процесса порядка и правил информирования избирателей, проведения предвыборной агитации на территории </w:t>
      </w:r>
      <w:r w:rsidR="00765C55">
        <w:rPr>
          <w:sz w:val="28"/>
          <w:szCs w:val="28"/>
        </w:rPr>
        <w:t>Милютинского</w:t>
      </w:r>
      <w:r>
        <w:rPr>
          <w:sz w:val="28"/>
          <w:szCs w:val="28"/>
        </w:rPr>
        <w:t xml:space="preserve"> района Ростовской области, Территориальная избирательная комиссия </w:t>
      </w:r>
      <w:r w:rsidR="00765C55">
        <w:rPr>
          <w:sz w:val="28"/>
          <w:szCs w:val="28"/>
        </w:rPr>
        <w:t>Милютинского</w:t>
      </w:r>
      <w:r>
        <w:rPr>
          <w:sz w:val="28"/>
          <w:szCs w:val="28"/>
        </w:rPr>
        <w:t xml:space="preserve"> района Ростовской области</w:t>
      </w:r>
    </w:p>
    <w:p w:rsidR="003A0791" w:rsidRDefault="003A0791">
      <w:pPr>
        <w:ind w:firstLine="709"/>
        <w:jc w:val="both"/>
        <w:rPr>
          <w:sz w:val="28"/>
          <w:szCs w:val="28"/>
        </w:rPr>
      </w:pPr>
    </w:p>
    <w:p w:rsidR="003A0791" w:rsidRDefault="00802A69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A0791" w:rsidRDefault="003A0791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3A0791" w:rsidRDefault="00802A6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прилагаемый состав </w:t>
      </w:r>
      <w:r>
        <w:rPr>
          <w:bCs/>
          <w:sz w:val="28"/>
          <w:szCs w:val="28"/>
        </w:rPr>
        <w:t xml:space="preserve">Рабочей группы </w:t>
      </w:r>
      <w:r>
        <w:rPr>
          <w:sz w:val="28"/>
          <w:szCs w:val="28"/>
        </w:rPr>
        <w:t xml:space="preserve">Территориальной избирательной комиссии </w:t>
      </w:r>
      <w:r w:rsidR="00765C55">
        <w:rPr>
          <w:sz w:val="28"/>
          <w:szCs w:val="28"/>
        </w:rPr>
        <w:t xml:space="preserve">Милютинского </w:t>
      </w:r>
      <w:r>
        <w:rPr>
          <w:sz w:val="28"/>
          <w:szCs w:val="28"/>
        </w:rPr>
        <w:t>района Ростовской области по информационным спорам и иным вопросам информационного обеспечения выборов</w:t>
      </w:r>
      <w:r>
        <w:rPr>
          <w:bCs/>
          <w:sz w:val="28"/>
          <w:szCs w:val="28"/>
        </w:rPr>
        <w:t xml:space="preserve"> (далее – Рабочая группа)</w:t>
      </w:r>
      <w:r>
        <w:rPr>
          <w:sz w:val="28"/>
          <w:szCs w:val="28"/>
        </w:rPr>
        <w:t>.</w:t>
      </w:r>
    </w:p>
    <w:p w:rsidR="003A0791" w:rsidRDefault="00802A6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2. Назначить руководителем Рабочей группы </w:t>
      </w:r>
      <w:r w:rsidR="00765C55">
        <w:rPr>
          <w:sz w:val="28"/>
          <w:szCs w:val="28"/>
        </w:rPr>
        <w:t>Колесникова Сергея Юрьевича</w:t>
      </w:r>
      <w:r>
        <w:rPr>
          <w:sz w:val="28"/>
          <w:szCs w:val="28"/>
        </w:rPr>
        <w:t xml:space="preserve">  - заместителя председателя Территориальной избирательной комиссии </w:t>
      </w:r>
      <w:r w:rsidR="00765C55">
        <w:rPr>
          <w:sz w:val="28"/>
          <w:szCs w:val="28"/>
        </w:rPr>
        <w:t xml:space="preserve">Милютинского </w:t>
      </w:r>
      <w:r>
        <w:rPr>
          <w:sz w:val="28"/>
          <w:szCs w:val="28"/>
        </w:rPr>
        <w:t>района Ростовской области.</w:t>
      </w:r>
    </w:p>
    <w:p w:rsidR="003A0791" w:rsidRDefault="00802A6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3. Назначить заместителем руководителя Рабочей группы </w:t>
      </w:r>
      <w:r w:rsidR="00765C55">
        <w:rPr>
          <w:sz w:val="28"/>
          <w:szCs w:val="28"/>
        </w:rPr>
        <w:t>Ковалеву Елену Юрьевну</w:t>
      </w:r>
      <w:r>
        <w:rPr>
          <w:sz w:val="28"/>
          <w:szCs w:val="28"/>
        </w:rPr>
        <w:t xml:space="preserve">- члена Территориальной избирательной комиссии </w:t>
      </w:r>
      <w:r w:rsidR="00765C55">
        <w:rPr>
          <w:sz w:val="28"/>
          <w:szCs w:val="28"/>
        </w:rPr>
        <w:t xml:space="preserve">Милютинского </w:t>
      </w:r>
      <w:r>
        <w:rPr>
          <w:sz w:val="28"/>
          <w:szCs w:val="28"/>
        </w:rPr>
        <w:t>района Ростовской области с правом решающего голоса.</w:t>
      </w:r>
    </w:p>
    <w:p w:rsidR="003A0791" w:rsidRDefault="00802A6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 Разместить настоящее постановление на официальном сайте Территориальной избирательной комиссии </w:t>
      </w:r>
      <w:r w:rsidR="00765C55">
        <w:rPr>
          <w:sz w:val="28"/>
          <w:szCs w:val="28"/>
        </w:rPr>
        <w:t xml:space="preserve">Милютинского </w:t>
      </w:r>
      <w:r>
        <w:rPr>
          <w:sz w:val="28"/>
          <w:szCs w:val="28"/>
        </w:rPr>
        <w:t>района Ростовской области в информационно-телекоммуникационной сети «Интернет».</w:t>
      </w:r>
    </w:p>
    <w:p w:rsidR="003A0791" w:rsidRDefault="003A0791">
      <w:pPr>
        <w:rPr>
          <w:sz w:val="28"/>
          <w:szCs w:val="28"/>
        </w:rPr>
      </w:pPr>
    </w:p>
    <w:p w:rsidR="003A0791" w:rsidRDefault="003A0791">
      <w:pPr>
        <w:rPr>
          <w:sz w:val="28"/>
          <w:szCs w:val="28"/>
        </w:rPr>
      </w:pPr>
    </w:p>
    <w:p w:rsidR="003A0791" w:rsidRDefault="00802A69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</w:t>
      </w:r>
      <w:r w:rsidR="00765C55">
        <w:rPr>
          <w:sz w:val="28"/>
          <w:szCs w:val="28"/>
        </w:rPr>
        <w:t>П.В.Безденежный</w:t>
      </w:r>
    </w:p>
    <w:p w:rsidR="003A0791" w:rsidRDefault="003A0791">
      <w:pPr>
        <w:rPr>
          <w:sz w:val="28"/>
          <w:szCs w:val="28"/>
        </w:rPr>
      </w:pPr>
    </w:p>
    <w:p w:rsidR="003A0791" w:rsidRDefault="00802A69" w:rsidP="004D4345">
      <w:pPr>
        <w:outlineLvl w:val="5"/>
        <w:rPr>
          <w:rFonts w:eastAsiaTheme="minorEastAsia"/>
          <w:bCs/>
          <w:sz w:val="28"/>
          <w:szCs w:val="28"/>
        </w:rPr>
      </w:pPr>
      <w:r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bookmarkStart w:id="0" w:name="_GoBack"/>
      <w:bookmarkEnd w:id="0"/>
      <w:r w:rsidR="00765C55">
        <w:rPr>
          <w:rFonts w:eastAsiaTheme="minorEastAsia"/>
          <w:bCs/>
          <w:sz w:val="28"/>
          <w:szCs w:val="28"/>
        </w:rPr>
        <w:t>М.Ю.Слесарева</w:t>
      </w: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765C55">
      <w:pPr>
        <w:ind w:left="5103"/>
        <w:jc w:val="center"/>
        <w:rPr>
          <w:color w:val="2E2E2E"/>
          <w:sz w:val="28"/>
          <w:szCs w:val="28"/>
        </w:rPr>
      </w:pPr>
      <w:r>
        <w:rPr>
          <w:color w:val="2E2E2E"/>
          <w:sz w:val="28"/>
          <w:szCs w:val="28"/>
        </w:rPr>
        <w:lastRenderedPageBreak/>
        <w:t>УТВЕРЖДЕН</w:t>
      </w:r>
    </w:p>
    <w:p w:rsidR="00765C55" w:rsidRDefault="00765C55" w:rsidP="00765C55">
      <w:pPr>
        <w:ind w:left="5103"/>
        <w:jc w:val="center"/>
        <w:rPr>
          <w:sz w:val="28"/>
          <w:szCs w:val="28"/>
        </w:rPr>
      </w:pPr>
      <w:r>
        <w:rPr>
          <w:color w:val="2E2E2E"/>
          <w:sz w:val="28"/>
          <w:szCs w:val="28"/>
        </w:rPr>
        <w:t>постановлением Территориальной избирательной комиссии Милютинского района Ростовской области от 03.07.2026г. №9-7</w:t>
      </w:r>
    </w:p>
    <w:p w:rsidR="00765C55" w:rsidRDefault="00765C55" w:rsidP="00765C55">
      <w:pPr>
        <w:rPr>
          <w:sz w:val="28"/>
          <w:szCs w:val="28"/>
        </w:rPr>
      </w:pPr>
    </w:p>
    <w:p w:rsidR="00765C55" w:rsidRDefault="00765C55" w:rsidP="00765C55">
      <w:pPr>
        <w:keepNext/>
        <w:jc w:val="center"/>
        <w:outlineLvl w:val="3"/>
        <w:rPr>
          <w:bCs/>
          <w:sz w:val="28"/>
          <w:szCs w:val="28"/>
        </w:rPr>
      </w:pPr>
    </w:p>
    <w:p w:rsidR="00765C55" w:rsidRDefault="00765C55" w:rsidP="00765C55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765C55" w:rsidRDefault="00765C55" w:rsidP="00765C55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Рабочей группы </w:t>
      </w:r>
      <w:r>
        <w:rPr>
          <w:sz w:val="28"/>
          <w:szCs w:val="28"/>
        </w:rPr>
        <w:t>Территориальной избирательной комиссии Милютинского района Ростовской области по информационным спорам и иным вопросам информационного обеспечения выборов</w:t>
      </w:r>
    </w:p>
    <w:p w:rsidR="00765C55" w:rsidRDefault="00765C55" w:rsidP="00765C55">
      <w:pPr>
        <w:jc w:val="center"/>
        <w:rPr>
          <w:bCs/>
          <w:sz w:val="28"/>
          <w:szCs w:val="28"/>
        </w:rPr>
      </w:pPr>
    </w:p>
    <w:p w:rsidR="00765C55" w:rsidRDefault="00765C55" w:rsidP="00765C55">
      <w:pPr>
        <w:rPr>
          <w:bCs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5"/>
        <w:gridCol w:w="2835"/>
        <w:gridCol w:w="6096"/>
      </w:tblGrid>
      <w:tr w:rsidR="00765C55" w:rsidTr="00765C55">
        <w:tc>
          <w:tcPr>
            <w:tcW w:w="67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 Сергей Юрьевич</w:t>
            </w:r>
          </w:p>
        </w:tc>
        <w:tc>
          <w:tcPr>
            <w:tcW w:w="6096" w:type="dxa"/>
          </w:tcPr>
          <w:p w:rsidR="00765C55" w:rsidRDefault="00765C55" w:rsidP="00765C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председателя Территориальной избирательной комиссии Милютинского района Ростовской области, руководитель Рабочей группы </w:t>
            </w:r>
          </w:p>
        </w:tc>
      </w:tr>
      <w:tr w:rsidR="00765C55" w:rsidTr="00765C55">
        <w:trPr>
          <w:gridAfter w:val="1"/>
          <w:wAfter w:w="6096" w:type="dxa"/>
          <w:trHeight w:val="283"/>
        </w:trPr>
        <w:tc>
          <w:tcPr>
            <w:tcW w:w="67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</w:p>
        </w:tc>
      </w:tr>
      <w:tr w:rsidR="00765C55" w:rsidTr="00765C55">
        <w:tc>
          <w:tcPr>
            <w:tcW w:w="67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Ковалева Елена Юрьевна</w:t>
            </w:r>
          </w:p>
        </w:tc>
        <w:tc>
          <w:tcPr>
            <w:tcW w:w="6096" w:type="dxa"/>
          </w:tcPr>
          <w:p w:rsidR="00765C55" w:rsidRDefault="00765C55" w:rsidP="00765C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 Территориальной избирательной комиссии Милютинского района Ростовской области с правом решающего голоса, заместитель руководителя Рабочей группы </w:t>
            </w:r>
          </w:p>
        </w:tc>
      </w:tr>
      <w:tr w:rsidR="00765C55" w:rsidTr="00765C55">
        <w:trPr>
          <w:gridAfter w:val="1"/>
          <w:wAfter w:w="6096" w:type="dxa"/>
          <w:trHeight w:val="283"/>
        </w:trPr>
        <w:tc>
          <w:tcPr>
            <w:tcW w:w="67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</w:p>
        </w:tc>
      </w:tr>
      <w:tr w:rsidR="00765C55" w:rsidTr="00765C55">
        <w:tc>
          <w:tcPr>
            <w:tcW w:w="67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Бровко Константин Михайлович</w:t>
            </w:r>
          </w:p>
        </w:tc>
        <w:tc>
          <w:tcPr>
            <w:tcW w:w="6096" w:type="dxa"/>
          </w:tcPr>
          <w:p w:rsidR="00765C55" w:rsidRDefault="00765C55" w:rsidP="00765C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–главный редактор ООО «Редакция газеты «Луч» ) (по согласованию)</w:t>
            </w:r>
          </w:p>
        </w:tc>
      </w:tr>
      <w:tr w:rsidR="00765C55" w:rsidTr="00765C55">
        <w:tc>
          <w:tcPr>
            <w:tcW w:w="67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65C55" w:rsidRDefault="00765C55" w:rsidP="00765C55">
            <w:pPr>
              <w:jc w:val="both"/>
              <w:rPr>
                <w:sz w:val="28"/>
                <w:szCs w:val="28"/>
              </w:rPr>
            </w:pPr>
          </w:p>
        </w:tc>
      </w:tr>
      <w:tr w:rsidR="00765C55" w:rsidTr="00765C55">
        <w:tc>
          <w:tcPr>
            <w:tcW w:w="67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Гарбуз Лидия Леонтьевна</w:t>
            </w:r>
          </w:p>
        </w:tc>
        <w:tc>
          <w:tcPr>
            <w:tcW w:w="6096" w:type="dxa"/>
          </w:tcPr>
          <w:p w:rsidR="00765C55" w:rsidRDefault="00765C55" w:rsidP="00765C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Территориальной избирательной комиссии Милютинского района Ростовской области с правом решающего голоса</w:t>
            </w:r>
          </w:p>
        </w:tc>
      </w:tr>
      <w:tr w:rsidR="00765C55" w:rsidTr="00765C55">
        <w:tc>
          <w:tcPr>
            <w:tcW w:w="67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765C55" w:rsidRDefault="00765C55" w:rsidP="00765C5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:rsidR="00765C55" w:rsidRDefault="00765C55" w:rsidP="00765C55">
            <w:pPr>
              <w:jc w:val="both"/>
              <w:rPr>
                <w:sz w:val="28"/>
                <w:szCs w:val="28"/>
              </w:rPr>
            </w:pPr>
          </w:p>
        </w:tc>
      </w:tr>
      <w:tr w:rsidR="00765C55" w:rsidTr="00765C55">
        <w:tc>
          <w:tcPr>
            <w:tcW w:w="675" w:type="dxa"/>
          </w:tcPr>
          <w:p w:rsidR="00765C55" w:rsidRDefault="00765C55" w:rsidP="00765C55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765C55" w:rsidRPr="0001663C" w:rsidRDefault="0001663C" w:rsidP="00765C55">
            <w:pPr>
              <w:rPr>
                <w:sz w:val="28"/>
                <w:szCs w:val="28"/>
              </w:rPr>
            </w:pPr>
            <w:r w:rsidRPr="0001663C">
              <w:rPr>
                <w:sz w:val="28"/>
                <w:szCs w:val="28"/>
              </w:rPr>
              <w:t>Хохлачев Евгений Юрьевич</w:t>
            </w:r>
          </w:p>
        </w:tc>
        <w:tc>
          <w:tcPr>
            <w:tcW w:w="6096" w:type="dxa"/>
            <w:vAlign w:val="center"/>
          </w:tcPr>
          <w:p w:rsidR="00765C55" w:rsidRPr="0001663C" w:rsidRDefault="00765C55" w:rsidP="0001663C">
            <w:pPr>
              <w:jc w:val="both"/>
              <w:rPr>
                <w:sz w:val="28"/>
                <w:szCs w:val="28"/>
              </w:rPr>
            </w:pPr>
            <w:r w:rsidRPr="0001663C">
              <w:rPr>
                <w:sz w:val="28"/>
                <w:szCs w:val="28"/>
              </w:rPr>
              <w:t xml:space="preserve">Начальник </w:t>
            </w:r>
            <w:r w:rsidR="0001663C" w:rsidRPr="0001663C">
              <w:rPr>
                <w:sz w:val="28"/>
                <w:szCs w:val="28"/>
              </w:rPr>
              <w:t xml:space="preserve">отдела по общим, организационно-кадровым вопросам и противодействию коррупции </w:t>
            </w:r>
            <w:r w:rsidRPr="0001663C">
              <w:rPr>
                <w:sz w:val="28"/>
                <w:szCs w:val="28"/>
              </w:rPr>
              <w:t xml:space="preserve">Администрации </w:t>
            </w:r>
            <w:r w:rsidR="00B521BB" w:rsidRPr="0001663C">
              <w:rPr>
                <w:sz w:val="28"/>
                <w:szCs w:val="28"/>
              </w:rPr>
              <w:t>Милютинского</w:t>
            </w:r>
            <w:r w:rsidRPr="0001663C">
              <w:rPr>
                <w:sz w:val="28"/>
                <w:szCs w:val="28"/>
              </w:rPr>
              <w:t xml:space="preserve"> района (по согласованию)</w:t>
            </w:r>
          </w:p>
        </w:tc>
      </w:tr>
    </w:tbl>
    <w:p w:rsidR="00765C55" w:rsidRDefault="00765C55" w:rsidP="00765C55">
      <w:pPr>
        <w:rPr>
          <w:sz w:val="20"/>
          <w:szCs w:val="20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rFonts w:eastAsiaTheme="minorEastAsia"/>
          <w:bCs/>
          <w:sz w:val="28"/>
          <w:szCs w:val="28"/>
        </w:rPr>
      </w:pPr>
    </w:p>
    <w:p w:rsidR="00765C55" w:rsidRDefault="00765C55" w:rsidP="004D4345">
      <w:pPr>
        <w:outlineLvl w:val="5"/>
        <w:rPr>
          <w:sz w:val="20"/>
          <w:szCs w:val="20"/>
        </w:rPr>
      </w:pPr>
    </w:p>
    <w:sectPr w:rsidR="00765C55" w:rsidSect="00AC6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CD2" w:rsidRDefault="00C21CD2">
      <w:r>
        <w:separator/>
      </w:r>
    </w:p>
  </w:endnote>
  <w:endnote w:type="continuationSeparator" w:id="1">
    <w:p w:rsidR="00C21CD2" w:rsidRDefault="00C21C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CD2" w:rsidRDefault="00C21CD2">
      <w:r>
        <w:separator/>
      </w:r>
    </w:p>
  </w:footnote>
  <w:footnote w:type="continuationSeparator" w:id="1">
    <w:p w:rsidR="00C21CD2" w:rsidRDefault="00C21C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1663C"/>
    <w:rsid w:val="00033D41"/>
    <w:rsid w:val="00045747"/>
    <w:rsid w:val="00054601"/>
    <w:rsid w:val="00090A9B"/>
    <w:rsid w:val="000A4AFD"/>
    <w:rsid w:val="000D792F"/>
    <w:rsid w:val="000E3F79"/>
    <w:rsid w:val="000F11C8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65185"/>
    <w:rsid w:val="002824BD"/>
    <w:rsid w:val="0030624C"/>
    <w:rsid w:val="003664AA"/>
    <w:rsid w:val="003976A9"/>
    <w:rsid w:val="003A0791"/>
    <w:rsid w:val="003B772A"/>
    <w:rsid w:val="003D478D"/>
    <w:rsid w:val="003E7077"/>
    <w:rsid w:val="0040374B"/>
    <w:rsid w:val="00450D3E"/>
    <w:rsid w:val="00465042"/>
    <w:rsid w:val="0049510D"/>
    <w:rsid w:val="004B1EB9"/>
    <w:rsid w:val="004D4345"/>
    <w:rsid w:val="004F0E4F"/>
    <w:rsid w:val="00517615"/>
    <w:rsid w:val="00542451"/>
    <w:rsid w:val="00546A81"/>
    <w:rsid w:val="00564157"/>
    <w:rsid w:val="005659CE"/>
    <w:rsid w:val="005924C9"/>
    <w:rsid w:val="005931B7"/>
    <w:rsid w:val="00593453"/>
    <w:rsid w:val="005A57EA"/>
    <w:rsid w:val="005B5430"/>
    <w:rsid w:val="005B7782"/>
    <w:rsid w:val="005C2773"/>
    <w:rsid w:val="005D0835"/>
    <w:rsid w:val="005F06B2"/>
    <w:rsid w:val="00617759"/>
    <w:rsid w:val="00622A12"/>
    <w:rsid w:val="00622D90"/>
    <w:rsid w:val="0067420F"/>
    <w:rsid w:val="00695971"/>
    <w:rsid w:val="006A6C26"/>
    <w:rsid w:val="0070721C"/>
    <w:rsid w:val="00716947"/>
    <w:rsid w:val="00723AE2"/>
    <w:rsid w:val="00725C36"/>
    <w:rsid w:val="007304B7"/>
    <w:rsid w:val="00732C7F"/>
    <w:rsid w:val="00736F12"/>
    <w:rsid w:val="00756D8A"/>
    <w:rsid w:val="00760544"/>
    <w:rsid w:val="00765C55"/>
    <w:rsid w:val="00785E22"/>
    <w:rsid w:val="00790D67"/>
    <w:rsid w:val="008013CA"/>
    <w:rsid w:val="00802A69"/>
    <w:rsid w:val="008316C5"/>
    <w:rsid w:val="00866E10"/>
    <w:rsid w:val="00880A42"/>
    <w:rsid w:val="00881022"/>
    <w:rsid w:val="00883B30"/>
    <w:rsid w:val="008F7321"/>
    <w:rsid w:val="00912458"/>
    <w:rsid w:val="009136F1"/>
    <w:rsid w:val="00934630"/>
    <w:rsid w:val="009617A5"/>
    <w:rsid w:val="0097258C"/>
    <w:rsid w:val="009A3C30"/>
    <w:rsid w:val="009A77A5"/>
    <w:rsid w:val="00A02BD4"/>
    <w:rsid w:val="00A36767"/>
    <w:rsid w:val="00A375DF"/>
    <w:rsid w:val="00A41CE6"/>
    <w:rsid w:val="00A54D7B"/>
    <w:rsid w:val="00A82ECB"/>
    <w:rsid w:val="00AC61C0"/>
    <w:rsid w:val="00AE6C64"/>
    <w:rsid w:val="00B35E1D"/>
    <w:rsid w:val="00B373DF"/>
    <w:rsid w:val="00B42A3C"/>
    <w:rsid w:val="00B521BB"/>
    <w:rsid w:val="00B83ED9"/>
    <w:rsid w:val="00BA6055"/>
    <w:rsid w:val="00BC28A5"/>
    <w:rsid w:val="00BC73BF"/>
    <w:rsid w:val="00BD0F72"/>
    <w:rsid w:val="00BF7ACF"/>
    <w:rsid w:val="00BF7ECE"/>
    <w:rsid w:val="00C21CD2"/>
    <w:rsid w:val="00C42D79"/>
    <w:rsid w:val="00C43A95"/>
    <w:rsid w:val="00C44A64"/>
    <w:rsid w:val="00C60629"/>
    <w:rsid w:val="00CB0392"/>
    <w:rsid w:val="00CE2401"/>
    <w:rsid w:val="00D05EAE"/>
    <w:rsid w:val="00D60B4E"/>
    <w:rsid w:val="00D659D3"/>
    <w:rsid w:val="00D96EB5"/>
    <w:rsid w:val="00DD51B2"/>
    <w:rsid w:val="00DE76A5"/>
    <w:rsid w:val="00E21695"/>
    <w:rsid w:val="00E411DB"/>
    <w:rsid w:val="00E42800"/>
    <w:rsid w:val="00E54EE2"/>
    <w:rsid w:val="00EF7284"/>
    <w:rsid w:val="00F52868"/>
    <w:rsid w:val="00F7111F"/>
    <w:rsid w:val="00F80954"/>
    <w:rsid w:val="00F8262D"/>
    <w:rsid w:val="00FA3E5E"/>
    <w:rsid w:val="00FB0385"/>
    <w:rsid w:val="00FC1F4D"/>
    <w:rsid w:val="00FE60E6"/>
    <w:rsid w:val="00FE7E7C"/>
    <w:rsid w:val="2DCB2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qFormat="1"/>
    <w:lsdException w:name="Subtitle" w:semiHidden="0" w:uiPriority="11" w:unhideWhenUsed="0" w:qFormat="1"/>
    <w:lsdException w:name="Body Text 3" w:unhideWhenUsed="0" w:qFormat="1"/>
    <w:lsdException w:name="Block Text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1C0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AC61C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rsid w:val="00AC61C0"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qFormat/>
    <w:rsid w:val="00AC61C0"/>
    <w:pPr>
      <w:spacing w:after="120"/>
    </w:pPr>
  </w:style>
  <w:style w:type="paragraph" w:styleId="a9">
    <w:name w:val="footer"/>
    <w:basedOn w:val="a"/>
    <w:link w:val="aa"/>
    <w:uiPriority w:val="99"/>
    <w:unhideWhenUsed/>
    <w:qFormat/>
    <w:rsid w:val="00AC61C0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uiPriority w:val="99"/>
    <w:semiHidden/>
    <w:qFormat/>
    <w:rsid w:val="00AC61C0"/>
    <w:pPr>
      <w:spacing w:line="360" w:lineRule="auto"/>
      <w:jc w:val="center"/>
    </w:pPr>
    <w:rPr>
      <w:sz w:val="28"/>
      <w:szCs w:val="20"/>
    </w:rPr>
  </w:style>
  <w:style w:type="paragraph" w:styleId="ab">
    <w:name w:val="Block Text"/>
    <w:basedOn w:val="a"/>
    <w:semiHidden/>
    <w:qFormat/>
    <w:rsid w:val="00AC61C0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table" w:styleId="ac">
    <w:name w:val="Table Grid"/>
    <w:basedOn w:val="a1"/>
    <w:uiPriority w:val="59"/>
    <w:qFormat/>
    <w:rsid w:val="00AC61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AC61C0"/>
    <w:pPr>
      <w:ind w:firstLine="567"/>
      <w:jc w:val="both"/>
    </w:pPr>
    <w:rPr>
      <w:rFonts w:ascii="Calibri" w:eastAsia="Times New Roman" w:hAnsi="Calibri" w:cs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AC61C0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AC61C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qFormat/>
    <w:rsid w:val="00AC61C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AC61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qFormat/>
    <w:rsid w:val="00AC61C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qFormat/>
    <w:rsid w:val="00AC61C0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Знак"/>
    <w:basedOn w:val="a0"/>
    <w:link w:val="a7"/>
    <w:uiPriority w:val="99"/>
    <w:semiHidden/>
    <w:qFormat/>
    <w:rsid w:val="00AC61C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9D9A8-2F1C-4B30-8E05-4723BC1A8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3</cp:revision>
  <cp:lastPrinted>2026-07-02T13:50:00Z</cp:lastPrinted>
  <dcterms:created xsi:type="dcterms:W3CDTF">2026-07-02T13:51:00Z</dcterms:created>
  <dcterms:modified xsi:type="dcterms:W3CDTF">2026-07-19T06:50:00Z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eyJoZGlkIjoiMTU0ZDYzYmE2ZjNiMjBlNWE3YzBmOGU5ZjVjMWQ3ZTEifQ==</vt:lpwstr>
  </property>
  <property fmtid="{D5CDD505-2E9C-101B-9397-08002B2CF9AE}" pid="3" name="KSOProductBuildVer">
    <vt:lpwstr>1049-12.1.0.26880</vt:lpwstr>
  </property>
  <property fmtid="{D5CDD505-2E9C-101B-9397-08002B2CF9AE}" pid="4" name="ICV">
    <vt:lpwstr>C115BB3DDBD74E6B98CF7BFC3526584E_12</vt:lpwstr>
  </property>
</Properties>
</file>